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68" w:rsidRPr="00FF6309" w:rsidRDefault="00902468" w:rsidP="00FF6309">
      <w:pPr>
        <w:pStyle w:val="Balk6"/>
        <w:rPr>
          <w:sz w:val="23"/>
          <w:szCs w:val="23"/>
        </w:rPr>
      </w:pPr>
      <w:r w:rsidRPr="00FF6309">
        <w:rPr>
          <w:sz w:val="23"/>
          <w:szCs w:val="23"/>
        </w:rPr>
        <w:t>İHALE İLANI</w:t>
      </w:r>
    </w:p>
    <w:p w:rsidR="00FF6309" w:rsidRPr="00FF6309" w:rsidRDefault="00FF6309" w:rsidP="00FF6309">
      <w:pPr>
        <w:shd w:val="clear" w:color="auto" w:fill="FFFFFF"/>
        <w:overflowPunct/>
        <w:autoSpaceDE/>
        <w:autoSpaceDN/>
        <w:adjustRightInd/>
        <w:spacing w:after="300" w:line="240" w:lineRule="atLeast"/>
        <w:jc w:val="center"/>
        <w:textAlignment w:val="auto"/>
        <w:rPr>
          <w:color w:val="333333"/>
          <w:sz w:val="23"/>
          <w:szCs w:val="23"/>
          <w:lang w:eastAsia="tr-TR"/>
        </w:rPr>
      </w:pPr>
      <w:r w:rsidRPr="00FF6309">
        <w:rPr>
          <w:b/>
          <w:bCs/>
          <w:color w:val="333333"/>
          <w:sz w:val="23"/>
          <w:szCs w:val="23"/>
          <w:lang w:eastAsia="tr-TR"/>
        </w:rPr>
        <w:t>ÇEŞME RESTORASYON UYGULAMA İŞİ YAPTIRILACAKTIR</w:t>
      </w:r>
    </w:p>
    <w:p w:rsidR="00FF6309" w:rsidRPr="00FF6309" w:rsidRDefault="00FF6309" w:rsidP="00FF6309">
      <w:pPr>
        <w:shd w:val="clear" w:color="auto" w:fill="FFFFFF"/>
        <w:overflowPunct/>
        <w:autoSpaceDE/>
        <w:autoSpaceDN/>
        <w:adjustRightInd/>
        <w:spacing w:line="240" w:lineRule="atLeast"/>
        <w:jc w:val="both"/>
        <w:textAlignment w:val="auto"/>
        <w:rPr>
          <w:sz w:val="23"/>
          <w:szCs w:val="23"/>
          <w:lang w:eastAsia="tr-TR"/>
        </w:rPr>
      </w:pPr>
      <w:r w:rsidRPr="00FF6309">
        <w:rPr>
          <w:b/>
          <w:bCs/>
          <w:color w:val="333333"/>
          <w:sz w:val="23"/>
          <w:szCs w:val="23"/>
          <w:u w:val="single"/>
          <w:lang w:eastAsia="tr-TR"/>
        </w:rPr>
        <w:t xml:space="preserve">ISPARTA VALİLİĞİ (İL ÖZEL İDARESİ) </w:t>
      </w:r>
    </w:p>
    <w:tbl>
      <w:tblPr>
        <w:tblW w:w="0" w:type="auto"/>
        <w:tblCellMar>
          <w:top w:w="15" w:type="dxa"/>
          <w:left w:w="15" w:type="dxa"/>
          <w:bottom w:w="15" w:type="dxa"/>
          <w:right w:w="15" w:type="dxa"/>
        </w:tblCellMar>
        <w:tblLook w:val="04A0" w:firstRow="1" w:lastRow="0" w:firstColumn="1" w:lastColumn="0" w:noHBand="0" w:noVBand="1"/>
      </w:tblPr>
      <w:tblGrid>
        <w:gridCol w:w="3269"/>
        <w:gridCol w:w="107"/>
        <w:gridCol w:w="5726"/>
      </w:tblGrid>
      <w:tr w:rsidR="00FF6309" w:rsidRPr="00FF6309" w:rsidTr="00FF6309">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sz w:val="23"/>
                <w:szCs w:val="23"/>
                <w:lang w:eastAsia="tr-TR"/>
              </w:rPr>
            </w:pPr>
            <w:r w:rsidRPr="00FF6309">
              <w:rPr>
                <w:b/>
                <w:bCs/>
                <w:color w:val="333333"/>
                <w:sz w:val="23"/>
                <w:szCs w:val="23"/>
                <w:lang w:eastAsia="tr-TR"/>
              </w:rPr>
              <w:t>İhale Kayıt Numarası</w:t>
            </w:r>
          </w:p>
        </w:tc>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b/>
                <w:bCs/>
                <w:color w:val="333333"/>
                <w:sz w:val="23"/>
                <w:szCs w:val="23"/>
                <w:lang w:eastAsia="tr-TR"/>
              </w:rPr>
              <w:t>:</w:t>
            </w:r>
          </w:p>
        </w:tc>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b/>
                <w:bCs/>
                <w:color w:val="333333"/>
                <w:sz w:val="23"/>
                <w:szCs w:val="23"/>
                <w:lang w:eastAsia="tr-TR"/>
              </w:rPr>
              <w:t>2015/43237</w:t>
            </w:r>
          </w:p>
        </w:tc>
      </w:tr>
      <w:tr w:rsidR="00FF6309" w:rsidRPr="00FF6309" w:rsidTr="00FF6309">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b/>
                <w:bCs/>
                <w:color w:val="333333"/>
                <w:sz w:val="23"/>
                <w:szCs w:val="23"/>
                <w:u w:val="single"/>
                <w:lang w:eastAsia="tr-TR"/>
              </w:rPr>
              <w:t>1 - İdarenin</w:t>
            </w:r>
          </w:p>
        </w:tc>
        <w:tc>
          <w:tcPr>
            <w:tcW w:w="0" w:type="auto"/>
            <w:shd w:val="clear" w:color="auto" w:fill="auto"/>
            <w:vAlign w:val="center"/>
            <w:hideMark/>
          </w:tcPr>
          <w:p w:rsidR="00FF6309" w:rsidRPr="00FF6309" w:rsidRDefault="00FF6309" w:rsidP="00FF6309">
            <w:pPr>
              <w:overflowPunct/>
              <w:autoSpaceDE/>
              <w:autoSpaceDN/>
              <w:adjustRightInd/>
              <w:textAlignment w:val="auto"/>
              <w:rPr>
                <w:sz w:val="23"/>
                <w:szCs w:val="23"/>
                <w:lang w:eastAsia="tr-TR"/>
              </w:rPr>
            </w:pPr>
          </w:p>
        </w:tc>
        <w:tc>
          <w:tcPr>
            <w:tcW w:w="0" w:type="auto"/>
            <w:shd w:val="clear" w:color="auto" w:fill="auto"/>
            <w:vAlign w:val="center"/>
            <w:hideMark/>
          </w:tcPr>
          <w:p w:rsidR="00FF6309" w:rsidRPr="00FF6309" w:rsidRDefault="00FF6309" w:rsidP="00FF6309">
            <w:pPr>
              <w:overflowPunct/>
              <w:autoSpaceDE/>
              <w:autoSpaceDN/>
              <w:adjustRightInd/>
              <w:textAlignment w:val="auto"/>
              <w:rPr>
                <w:sz w:val="23"/>
                <w:szCs w:val="23"/>
                <w:lang w:eastAsia="tr-TR"/>
              </w:rPr>
            </w:pPr>
          </w:p>
        </w:tc>
      </w:tr>
      <w:tr w:rsidR="00FF6309" w:rsidRPr="00FF6309" w:rsidTr="00FF6309">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b/>
                <w:bCs/>
                <w:color w:val="333333"/>
                <w:sz w:val="23"/>
                <w:szCs w:val="23"/>
                <w:lang w:eastAsia="tr-TR"/>
              </w:rPr>
              <w:t>a)</w:t>
            </w:r>
            <w:r w:rsidRPr="00FF6309">
              <w:rPr>
                <w:color w:val="333333"/>
                <w:sz w:val="23"/>
                <w:szCs w:val="23"/>
                <w:lang w:eastAsia="tr-TR"/>
              </w:rPr>
              <w:t xml:space="preserve"> adresi</w:t>
            </w:r>
          </w:p>
        </w:tc>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w:t>
            </w:r>
          </w:p>
        </w:tc>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Isparta İl Özel İdaresi Eğirdir Yolu Üzeri ISPARTA</w:t>
            </w:r>
          </w:p>
        </w:tc>
      </w:tr>
      <w:tr w:rsidR="00FF6309" w:rsidRPr="00FF6309" w:rsidTr="00FF6309">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b/>
                <w:bCs/>
                <w:color w:val="333333"/>
                <w:sz w:val="23"/>
                <w:szCs w:val="23"/>
                <w:lang w:eastAsia="tr-TR"/>
              </w:rPr>
              <w:t>b)</w:t>
            </w:r>
            <w:r w:rsidRPr="00FF6309">
              <w:rPr>
                <w:color w:val="333333"/>
                <w:sz w:val="23"/>
                <w:szCs w:val="23"/>
                <w:lang w:eastAsia="tr-TR"/>
              </w:rPr>
              <w:t xml:space="preserve"> telefon ve faks numarası</w:t>
            </w:r>
          </w:p>
        </w:tc>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w:t>
            </w:r>
          </w:p>
        </w:tc>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proofErr w:type="gramStart"/>
            <w:r w:rsidRPr="00FF6309">
              <w:rPr>
                <w:color w:val="333333"/>
                <w:sz w:val="23"/>
                <w:szCs w:val="23"/>
                <w:lang w:eastAsia="tr-TR"/>
              </w:rPr>
              <w:t>2462116500</w:t>
            </w:r>
            <w:proofErr w:type="gramEnd"/>
            <w:r w:rsidRPr="00FF6309">
              <w:rPr>
                <w:color w:val="333333"/>
                <w:sz w:val="23"/>
                <w:szCs w:val="23"/>
                <w:lang w:eastAsia="tr-TR"/>
              </w:rPr>
              <w:t xml:space="preserve"> - 2462116548</w:t>
            </w:r>
          </w:p>
        </w:tc>
      </w:tr>
      <w:tr w:rsidR="00FF6309" w:rsidRPr="00FF6309" w:rsidTr="00FF6309">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b/>
                <w:bCs/>
                <w:color w:val="333333"/>
                <w:sz w:val="23"/>
                <w:szCs w:val="23"/>
                <w:lang w:eastAsia="tr-TR"/>
              </w:rPr>
              <w:t>c)</w:t>
            </w:r>
            <w:r w:rsidRPr="00FF6309">
              <w:rPr>
                <w:color w:val="333333"/>
                <w:sz w:val="23"/>
                <w:szCs w:val="23"/>
                <w:lang w:eastAsia="tr-TR"/>
              </w:rPr>
              <w:t xml:space="preserve"> elektronik posta adresi (varsa)</w:t>
            </w:r>
          </w:p>
        </w:tc>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w:t>
            </w:r>
          </w:p>
        </w:tc>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p>
        </w:tc>
      </w:tr>
      <w:tr w:rsidR="00FF6309" w:rsidRPr="00FF6309" w:rsidTr="00FF6309">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b/>
                <w:bCs/>
                <w:color w:val="333333"/>
                <w:sz w:val="23"/>
                <w:szCs w:val="23"/>
                <w:u w:val="single"/>
                <w:lang w:eastAsia="tr-TR"/>
              </w:rPr>
              <w:t>2 - İhale konusu yapım işinin niteliği, türü ve miktarı</w:t>
            </w:r>
          </w:p>
        </w:tc>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w:t>
            </w:r>
          </w:p>
        </w:tc>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Tescilli Kültür Varlığı Olan ve Restorasyon Projeleri A.K.V.K.K tarafından onaylanmış 4 adet çeşmenin Restorasyonu yapılacaktır</w:t>
            </w:r>
          </w:p>
        </w:tc>
      </w:tr>
      <w:tr w:rsidR="00FF6309" w:rsidRPr="00FF6309" w:rsidTr="00FF6309">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b/>
                <w:bCs/>
                <w:color w:val="333333"/>
                <w:sz w:val="23"/>
                <w:szCs w:val="23"/>
                <w:u w:val="single"/>
                <w:lang w:eastAsia="tr-TR"/>
              </w:rPr>
              <w:t>3- İhalenin / Yeterlik Değerlendirmesinin</w:t>
            </w:r>
            <w:r w:rsidRPr="00FF6309">
              <w:rPr>
                <w:color w:val="333333"/>
                <w:sz w:val="23"/>
                <w:szCs w:val="23"/>
                <w:lang w:eastAsia="tr-TR"/>
              </w:rPr>
              <w:t>:</w:t>
            </w:r>
          </w:p>
        </w:tc>
        <w:tc>
          <w:tcPr>
            <w:tcW w:w="0" w:type="auto"/>
            <w:shd w:val="clear" w:color="auto" w:fill="auto"/>
            <w:vAlign w:val="center"/>
            <w:hideMark/>
          </w:tcPr>
          <w:p w:rsidR="00FF6309" w:rsidRPr="00FF6309" w:rsidRDefault="00FF6309" w:rsidP="00FF6309">
            <w:pPr>
              <w:overflowPunct/>
              <w:autoSpaceDE/>
              <w:autoSpaceDN/>
              <w:adjustRightInd/>
              <w:textAlignment w:val="auto"/>
              <w:rPr>
                <w:sz w:val="23"/>
                <w:szCs w:val="23"/>
                <w:lang w:eastAsia="tr-TR"/>
              </w:rPr>
            </w:pPr>
          </w:p>
        </w:tc>
        <w:tc>
          <w:tcPr>
            <w:tcW w:w="0" w:type="auto"/>
            <w:shd w:val="clear" w:color="auto" w:fill="auto"/>
            <w:vAlign w:val="center"/>
            <w:hideMark/>
          </w:tcPr>
          <w:p w:rsidR="00FF6309" w:rsidRPr="00FF6309" w:rsidRDefault="00FF6309" w:rsidP="00FF6309">
            <w:pPr>
              <w:overflowPunct/>
              <w:autoSpaceDE/>
              <w:autoSpaceDN/>
              <w:adjustRightInd/>
              <w:textAlignment w:val="auto"/>
              <w:rPr>
                <w:sz w:val="23"/>
                <w:szCs w:val="23"/>
                <w:lang w:eastAsia="tr-TR"/>
              </w:rPr>
            </w:pPr>
          </w:p>
        </w:tc>
      </w:tr>
      <w:tr w:rsidR="00FF6309" w:rsidRPr="00FF6309" w:rsidTr="00FF6309">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b/>
                <w:bCs/>
                <w:color w:val="333333"/>
                <w:sz w:val="23"/>
                <w:szCs w:val="23"/>
                <w:lang w:eastAsia="tr-TR"/>
              </w:rPr>
              <w:t>a)</w:t>
            </w:r>
            <w:r w:rsidRPr="00FF6309">
              <w:rPr>
                <w:color w:val="333333"/>
                <w:sz w:val="23"/>
                <w:szCs w:val="23"/>
                <w:lang w:eastAsia="tr-TR"/>
              </w:rPr>
              <w:t xml:space="preserve"> Yapılacağı yer</w:t>
            </w:r>
          </w:p>
        </w:tc>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w:t>
            </w:r>
          </w:p>
        </w:tc>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Barla Köyü/ Eğirdir/ISPARTA</w:t>
            </w:r>
          </w:p>
        </w:tc>
      </w:tr>
      <w:tr w:rsidR="00FF6309" w:rsidRPr="00FF6309" w:rsidTr="00FF6309">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b/>
                <w:bCs/>
                <w:color w:val="333333"/>
                <w:sz w:val="23"/>
                <w:szCs w:val="23"/>
                <w:lang w:eastAsia="tr-TR"/>
              </w:rPr>
              <w:t>b)</w:t>
            </w:r>
            <w:r w:rsidRPr="00FF6309">
              <w:rPr>
                <w:color w:val="333333"/>
                <w:sz w:val="23"/>
                <w:szCs w:val="23"/>
                <w:lang w:eastAsia="tr-TR"/>
              </w:rPr>
              <w:t xml:space="preserve"> Tarihi ve saati</w:t>
            </w:r>
          </w:p>
        </w:tc>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w:t>
            </w:r>
          </w:p>
        </w:tc>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 xml:space="preserve">27.05.2015 - </w:t>
            </w:r>
            <w:proofErr w:type="gramStart"/>
            <w:r w:rsidRPr="00FF6309">
              <w:rPr>
                <w:color w:val="333333"/>
                <w:sz w:val="23"/>
                <w:szCs w:val="23"/>
                <w:lang w:eastAsia="tr-TR"/>
              </w:rPr>
              <w:t>10:00</w:t>
            </w:r>
            <w:proofErr w:type="gramEnd"/>
          </w:p>
        </w:tc>
      </w:tr>
    </w:tbl>
    <w:p w:rsidR="00FF6309" w:rsidRPr="00FF6309" w:rsidRDefault="00FF6309" w:rsidP="00FF6309">
      <w:pPr>
        <w:shd w:val="clear" w:color="auto" w:fill="FFFFFF"/>
        <w:overflowPunct/>
        <w:autoSpaceDE/>
        <w:autoSpaceDN/>
        <w:adjustRightInd/>
        <w:spacing w:line="240" w:lineRule="atLeast"/>
        <w:jc w:val="both"/>
        <w:textAlignment w:val="auto"/>
        <w:rPr>
          <w:vanish/>
          <w:color w:val="333333"/>
          <w:sz w:val="23"/>
          <w:szCs w:val="23"/>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FF6309" w:rsidRPr="00FF6309" w:rsidTr="00FF6309">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b/>
                <w:bCs/>
                <w:color w:val="333333"/>
                <w:sz w:val="23"/>
                <w:szCs w:val="23"/>
                <w:lang w:eastAsia="tr-TR"/>
              </w:rPr>
              <w:t xml:space="preserve">4-İhaleye katılabilme şartları ve istenilen belgeler ile yeterlik değerlendirmesinde uygulanacak </w:t>
            </w:r>
            <w:proofErr w:type="gramStart"/>
            <w:r w:rsidRPr="00FF6309">
              <w:rPr>
                <w:b/>
                <w:bCs/>
                <w:color w:val="333333"/>
                <w:sz w:val="23"/>
                <w:szCs w:val="23"/>
                <w:lang w:eastAsia="tr-TR"/>
              </w:rPr>
              <w:t>kriterler</w:t>
            </w:r>
            <w:r w:rsidRPr="00FF6309">
              <w:rPr>
                <w:color w:val="333333"/>
                <w:sz w:val="23"/>
                <w:szCs w:val="23"/>
                <w:lang w:eastAsia="tr-TR"/>
              </w:rPr>
              <w:t xml:space="preserve"> :</w:t>
            </w:r>
            <w:proofErr w:type="gramEnd"/>
            <w:r w:rsidRPr="00FF6309">
              <w:rPr>
                <w:color w:val="333333"/>
                <w:sz w:val="23"/>
                <w:szCs w:val="23"/>
                <w:lang w:eastAsia="tr-TR"/>
              </w:rPr>
              <w:t xml:space="preserve"> </w:t>
            </w:r>
          </w:p>
        </w:tc>
      </w:tr>
      <w:tr w:rsidR="00FF6309" w:rsidRPr="00FF6309" w:rsidTr="00FF6309">
        <w:tc>
          <w:tcPr>
            <w:tcW w:w="0" w:type="auto"/>
            <w:shd w:val="clear" w:color="auto" w:fill="auto"/>
            <w:tcMar>
              <w:top w:w="45" w:type="dxa"/>
              <w:left w:w="15" w:type="dxa"/>
              <w:bottom w:w="15" w:type="dxa"/>
              <w:right w:w="15" w:type="dxa"/>
            </w:tcMar>
            <w:vAlign w:val="center"/>
            <w:hideMark/>
          </w:tcPr>
          <w:p w:rsidR="00FF6309" w:rsidRPr="00FF6309" w:rsidRDefault="00FF6309" w:rsidP="00FF6309">
            <w:pPr>
              <w:overflowPunct/>
              <w:autoSpaceDE/>
              <w:autoSpaceDN/>
              <w:adjustRightInd/>
              <w:spacing w:line="240" w:lineRule="atLeast"/>
              <w:textAlignment w:val="auto"/>
              <w:rPr>
                <w:color w:val="333333"/>
                <w:sz w:val="23"/>
                <w:szCs w:val="23"/>
                <w:lang w:eastAsia="tr-TR"/>
              </w:rPr>
            </w:pPr>
            <w:r w:rsidRPr="00FF6309">
              <w:rPr>
                <w:color w:val="333333"/>
                <w:sz w:val="23"/>
                <w:szCs w:val="23"/>
                <w:lang w:eastAsia="tr-TR"/>
              </w:rPr>
              <w:t>4.1.1. Mevzuatı gereği kayıtlı olduğu Ticaret ve/veya Sanayi Odası ya da Esnaf ve Sanatkarlar Odası veya ilgili Meslek Odası Belgesi.</w:t>
            </w:r>
            <w:r w:rsidRPr="00FF6309">
              <w:rPr>
                <w:color w:val="333333"/>
                <w:sz w:val="23"/>
                <w:szCs w:val="23"/>
                <w:lang w:eastAsia="tr-TR"/>
              </w:rPr>
              <w:br/>
            </w:r>
            <w:proofErr w:type="gramStart"/>
            <w:r w:rsidRPr="00FF6309">
              <w:rPr>
                <w:color w:val="333333"/>
                <w:sz w:val="23"/>
                <w:szCs w:val="23"/>
                <w:lang w:eastAsia="tr-TR"/>
              </w:rPr>
              <w:t xml:space="preserve">4.1.1.1. Gerçek kişi olması halinde, kayıtlı olduğu ticaret ve/veya sanayi odasından ya da esnaf ve </w:t>
            </w:r>
            <w:proofErr w:type="spellStart"/>
            <w:r w:rsidRPr="00FF6309">
              <w:rPr>
                <w:color w:val="333333"/>
                <w:sz w:val="23"/>
                <w:szCs w:val="23"/>
                <w:lang w:eastAsia="tr-TR"/>
              </w:rPr>
              <w:t>sânatkar</w:t>
            </w:r>
            <w:proofErr w:type="spellEnd"/>
            <w:r w:rsidRPr="00FF6309">
              <w:rPr>
                <w:color w:val="333333"/>
                <w:sz w:val="23"/>
                <w:szCs w:val="23"/>
                <w:lang w:eastAsia="tr-TR"/>
              </w:rPr>
              <w:t xml:space="preserve"> odasından veya ilgili meslek odasından, ilk ilan veya ihale tarihinin içinde bulunduğu yılda alınmış, odaya kayıtlı olduğunu gösterir belge,</w:t>
            </w:r>
            <w:r w:rsidRPr="00FF6309">
              <w:rPr>
                <w:color w:val="333333"/>
                <w:sz w:val="23"/>
                <w:szCs w:val="23"/>
                <w:lang w:eastAsia="tr-TR"/>
              </w:rPr>
              <w:br/>
              <w:t>4.1.1.2. Tüzel kişi olması halinde, ilgili mevzuatı gereği kayıtlı bulunduğu Ticaret ve/veya Sanayi Odasından, ilk ilan veya ihale tarihinin içinde bulunduğu yılda alınmış, tüzel kişiliğin odaya kayıtlı olduğunu gösterir belge,</w:t>
            </w:r>
            <w:r w:rsidRPr="00FF6309">
              <w:rPr>
                <w:color w:val="333333"/>
                <w:sz w:val="23"/>
                <w:szCs w:val="23"/>
                <w:lang w:eastAsia="tr-TR"/>
              </w:rPr>
              <w:br/>
              <w:t>4.1.2. Teklif vermeye yetkili olduğunu gösteren İmza Beyannamesi veya İmza Sirküleri.</w:t>
            </w:r>
            <w:proofErr w:type="gramEnd"/>
            <w:r w:rsidRPr="00FF6309">
              <w:rPr>
                <w:color w:val="333333"/>
                <w:sz w:val="23"/>
                <w:szCs w:val="23"/>
                <w:lang w:eastAsia="tr-TR"/>
              </w:rPr>
              <w:br/>
              <w:t>4.1.2.1. Gerçek kişi olması halinde, noter tasdikli imza beyannamesi.</w:t>
            </w:r>
            <w:r w:rsidRPr="00FF6309">
              <w:rPr>
                <w:color w:val="333333"/>
                <w:sz w:val="23"/>
                <w:szCs w:val="23"/>
                <w:lang w:eastAsia="tr-TR"/>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F6309">
              <w:rPr>
                <w:color w:val="333333"/>
                <w:sz w:val="23"/>
                <w:szCs w:val="23"/>
                <w:lang w:eastAsia="tr-TR"/>
              </w:rPr>
              <w:br/>
              <w:t xml:space="preserve">4.1.3. Kültür Varlıkları İhale Yönetmeliğinin 8 inci maddesinin 6 </w:t>
            </w:r>
            <w:proofErr w:type="spellStart"/>
            <w:r w:rsidRPr="00FF6309">
              <w:rPr>
                <w:color w:val="333333"/>
                <w:sz w:val="23"/>
                <w:szCs w:val="23"/>
                <w:lang w:eastAsia="tr-TR"/>
              </w:rPr>
              <w:t>ncı</w:t>
            </w:r>
            <w:proofErr w:type="spellEnd"/>
            <w:r w:rsidRPr="00FF6309">
              <w:rPr>
                <w:color w:val="333333"/>
                <w:sz w:val="23"/>
                <w:szCs w:val="23"/>
                <w:lang w:eastAsia="tr-TR"/>
              </w:rPr>
              <w:t xml:space="preserve"> fıkrasının (a), (b), (c), (ç), (d), (e), (f), (g), (ğ) ve (h) bentlerinde sayılan durumlarda olunmadığına ilişkin taahhütname.</w:t>
            </w:r>
            <w:r w:rsidRPr="00FF6309">
              <w:rPr>
                <w:color w:val="333333"/>
                <w:sz w:val="23"/>
                <w:szCs w:val="23"/>
                <w:lang w:eastAsia="tr-TR"/>
              </w:rPr>
              <w:br/>
              <w:t>4.1.4. İdari Şartname ekinde yer alan standart forma uygun teklif mektubu.</w:t>
            </w:r>
            <w:r w:rsidRPr="00FF6309">
              <w:rPr>
                <w:color w:val="333333"/>
                <w:sz w:val="23"/>
                <w:szCs w:val="23"/>
                <w:lang w:eastAsia="tr-TR"/>
              </w:rPr>
              <w:br/>
              <w:t>4.1.5. İdari Şartnamede belirlenen geçici teminata ilişkin geçici teminat mektubu veya geçici teminat mektupları dışındaki teminatların Saymanlık ya da Muhasebe Müdürlüklerine yatırıldığını gösteren makbuzlar.</w:t>
            </w:r>
            <w:r w:rsidRPr="00FF6309">
              <w:rPr>
                <w:color w:val="333333"/>
                <w:sz w:val="23"/>
                <w:szCs w:val="23"/>
                <w:lang w:eastAsia="tr-TR"/>
              </w:rPr>
              <w:br/>
              <w:t>4.1.6. Vekâleten ihaleye katılma halinde, vekil adına düzenlenmiş, ihaleye katılmaya ilişkin noter onaylı vekâletname ile vekilin noter tasdikli imza beyannamesi.</w:t>
            </w:r>
            <w:r w:rsidRPr="00FF6309">
              <w:rPr>
                <w:color w:val="333333"/>
                <w:sz w:val="23"/>
                <w:szCs w:val="23"/>
                <w:lang w:eastAsia="tr-TR"/>
              </w:rPr>
              <w:br/>
              <w:t>4.1.7. İsteklinin ortak girişim olması halinde, şekli ve içeriği bu Şartnamede belirlenen iş ortaklığı beyannamesi.</w:t>
            </w:r>
            <w:r w:rsidRPr="00FF6309">
              <w:rPr>
                <w:color w:val="333333"/>
                <w:sz w:val="23"/>
                <w:szCs w:val="23"/>
                <w:lang w:eastAsia="tr-TR"/>
              </w:rPr>
              <w:br/>
              <w:t>4.1.8. İdari şartnamenin 19 uncu maddesinde istenmesi halinde, isteklilerin alt yüklenicilere yaptırmayı düşündükleri işlerin listesi.</w:t>
            </w:r>
            <w:r w:rsidRPr="00FF6309">
              <w:rPr>
                <w:color w:val="333333"/>
                <w:sz w:val="23"/>
                <w:szCs w:val="23"/>
                <w:lang w:eastAsia="tr-TR"/>
              </w:rPr>
              <w:br/>
              <w:t>4.1.9. İdari şartnamenin 5 inci maddesinde verilmesi halinde, teklif edilen fiyatlara ilişkin olarak idarenin tanımladığı her bir iş kaleminin yapım şartlarına uygun analizler.</w:t>
            </w:r>
            <w:r w:rsidRPr="00FF6309">
              <w:rPr>
                <w:color w:val="333333"/>
                <w:sz w:val="23"/>
                <w:szCs w:val="23"/>
                <w:lang w:eastAsia="tr-TR"/>
              </w:rPr>
              <w:br/>
              <w:t xml:space="preserve">4.1.10 </w:t>
            </w:r>
            <w:r w:rsidR="006C5C75" w:rsidRPr="00FF6309">
              <w:rPr>
                <w:color w:val="333333"/>
                <w:sz w:val="23"/>
                <w:szCs w:val="23"/>
                <w:lang w:eastAsia="tr-TR"/>
              </w:rPr>
              <w:t xml:space="preserve">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w:t>
            </w:r>
            <w:r w:rsidR="006C5C75" w:rsidRPr="00FF6309">
              <w:rPr>
                <w:color w:val="333333"/>
                <w:sz w:val="23"/>
                <w:szCs w:val="23"/>
                <w:lang w:eastAsia="tr-TR"/>
              </w:rPr>
              <w:lastRenderedPageBreak/>
              <w:t>geriye doğru son bir yıldır kesintisiz olarak bu şartın korunduğunu gösteren belge.</w:t>
            </w:r>
          </w:p>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4.1.11. Ortağı olduğu veya hissedarı bulunduğu tüzel kişiliklere ilişkin beyanname.</w:t>
            </w:r>
            <w:r w:rsidRPr="00FF6309">
              <w:rPr>
                <w:color w:val="333333"/>
                <w:sz w:val="23"/>
                <w:szCs w:val="23"/>
                <w:lang w:eastAsia="tr-TR"/>
              </w:rPr>
              <w:br/>
              <w:t xml:space="preserve">İş ortaklığının her bir ortağı tarafından 4.1.1 ve 4.1.2 </w:t>
            </w:r>
            <w:proofErr w:type="spellStart"/>
            <w:r w:rsidRPr="00FF6309">
              <w:rPr>
                <w:color w:val="333333"/>
                <w:sz w:val="23"/>
                <w:szCs w:val="23"/>
                <w:lang w:eastAsia="tr-TR"/>
              </w:rPr>
              <w:t>nolu</w:t>
            </w:r>
            <w:proofErr w:type="spellEnd"/>
            <w:r w:rsidRPr="00FF6309">
              <w:rPr>
                <w:color w:val="333333"/>
                <w:sz w:val="23"/>
                <w:szCs w:val="23"/>
                <w:lang w:eastAsia="tr-TR"/>
              </w:rPr>
              <w:t xml:space="preserve"> maddelerde yer alan belgelerin ayrı ayrı sunulması zorunludur. İş ortaklığının tüzel kişi ortağı tarafından, iş deneyimini göstermek üzere sunulan belgenin tüzel kişiliğin yarısından fazla hissesine en az % 51 hissesine sahip ortağına ait olması halinde bu ortak 4.1.10 </w:t>
            </w:r>
            <w:proofErr w:type="spellStart"/>
            <w:r w:rsidRPr="00FF6309">
              <w:rPr>
                <w:color w:val="333333"/>
                <w:sz w:val="23"/>
                <w:szCs w:val="23"/>
                <w:lang w:eastAsia="tr-TR"/>
              </w:rPr>
              <w:t>nolu</w:t>
            </w:r>
            <w:proofErr w:type="spellEnd"/>
            <w:r w:rsidRPr="00FF6309">
              <w:rPr>
                <w:color w:val="333333"/>
                <w:sz w:val="23"/>
                <w:szCs w:val="23"/>
                <w:lang w:eastAsia="tr-TR"/>
              </w:rPr>
              <w:t xml:space="preserve"> maddede yer alan belgeyi de sunmak zorundadır.</w:t>
            </w:r>
          </w:p>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4.2. Ekonomik ve mali yeterliğe ilişkin belgeler ve bu belgelerin taşıması gereken kriterler:</w:t>
            </w:r>
          </w:p>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4.2.1 İdare tarafından ekonomik ve mali yeterliğe ilişkin kriter belirtilmemiştir.</w:t>
            </w:r>
          </w:p>
          <w:p w:rsidR="00FF6309" w:rsidRPr="00FF6309" w:rsidRDefault="00FF6309" w:rsidP="006C5C75">
            <w:pPr>
              <w:overflowPunct/>
              <w:autoSpaceDE/>
              <w:autoSpaceDN/>
              <w:adjustRightInd/>
              <w:spacing w:line="240" w:lineRule="atLeast"/>
              <w:textAlignment w:val="auto"/>
              <w:rPr>
                <w:color w:val="333333"/>
                <w:sz w:val="23"/>
                <w:szCs w:val="23"/>
                <w:lang w:eastAsia="tr-TR"/>
              </w:rPr>
            </w:pPr>
            <w:proofErr w:type="gramStart"/>
            <w:r w:rsidRPr="00FF6309">
              <w:rPr>
                <w:color w:val="333333"/>
                <w:sz w:val="23"/>
                <w:szCs w:val="23"/>
                <w:lang w:eastAsia="tr-TR"/>
              </w:rPr>
              <w:t>4.3. Mesleki ve teknik yeterliğe ilişkin belgeler ve bu belgelerin taşıması gereken kriterler:</w:t>
            </w:r>
            <w:r w:rsidRPr="00FF6309">
              <w:rPr>
                <w:color w:val="333333"/>
                <w:sz w:val="23"/>
                <w:szCs w:val="23"/>
                <w:lang w:eastAsia="tr-TR"/>
              </w:rPr>
              <w:br/>
              <w:t>4.3.1. İş deneyim belgeleri:</w:t>
            </w:r>
            <w:r w:rsidRPr="00FF6309">
              <w:rPr>
                <w:color w:val="333333"/>
                <w:sz w:val="23"/>
                <w:szCs w:val="23"/>
                <w:lang w:eastAsia="tr-TR"/>
              </w:rPr>
              <w:br/>
              <w:t xml:space="preserve">Kültür Varlıkları İhale Yönetmeliğinin 8 inci maddesine göre değerlendirmek üzere İsteklinin ihale konusu iş veya benzer işlerde, uygulama işleri için son </w:t>
            </w:r>
            <w:proofErr w:type="spellStart"/>
            <w:r w:rsidRPr="00FF6309">
              <w:rPr>
                <w:color w:val="333333"/>
                <w:sz w:val="23"/>
                <w:szCs w:val="23"/>
                <w:lang w:eastAsia="tr-TR"/>
              </w:rPr>
              <w:t>onbeş</w:t>
            </w:r>
            <w:proofErr w:type="spellEnd"/>
            <w:r w:rsidRPr="00FF6309">
              <w:rPr>
                <w:color w:val="333333"/>
                <w:sz w:val="23"/>
                <w:szCs w:val="23"/>
                <w:lang w:eastAsia="tr-TR"/>
              </w:rPr>
              <w:t xml:space="preserve"> yıl içinde kamu veya özel sektörde o işe ait ilk sözleşme bedelinin en az % 80 (yüzde seksen)’i oranında gerçekleştirdiği veya % 80 (yüzde seksen)’i oranında denetlediği veya yönettiği iş, idarece kusursuz kabul edilen ihale konusu benzer işlerle ilgili deneyimini gösteren ve teklif edilen bedelin %50 oranından az olmamak üzere tek sözleşmeye ilişkin iş deneyim belgesi.</w:t>
            </w:r>
            <w:proofErr w:type="gramEnd"/>
          </w:p>
          <w:p w:rsidR="00FF6309" w:rsidRPr="00FF6309" w:rsidRDefault="00FF6309" w:rsidP="00FF6309">
            <w:pPr>
              <w:overflowPunct/>
              <w:autoSpaceDE/>
              <w:autoSpaceDN/>
              <w:adjustRightInd/>
              <w:spacing w:line="240" w:lineRule="atLeast"/>
              <w:textAlignment w:val="auto"/>
              <w:rPr>
                <w:color w:val="333333"/>
                <w:sz w:val="23"/>
                <w:szCs w:val="23"/>
                <w:lang w:eastAsia="tr-TR"/>
              </w:rPr>
            </w:pPr>
            <w:r w:rsidRPr="00FF6309">
              <w:rPr>
                <w:color w:val="333333"/>
                <w:sz w:val="23"/>
                <w:szCs w:val="23"/>
                <w:lang w:eastAsia="tr-TR"/>
              </w:rPr>
              <w:t>4.3.2. İsteklinin organizasyon yapısına ve personel durumuna ilişkin belgeler;</w:t>
            </w:r>
            <w:r w:rsidRPr="00FF6309">
              <w:rPr>
                <w:color w:val="333333"/>
                <w:sz w:val="23"/>
                <w:szCs w:val="23"/>
                <w:lang w:eastAsia="tr-TR"/>
              </w:rPr>
              <w:br/>
              <w:t>İsteklinin organizasyon yapısına ve ihale konusu işi yerine getirmek için, işin özelliğinin gerektirdiği ve aşağıdaki listede belirtilen yeterli sayıda ve nitelikte personeli çalıştırdığına dair belgeler veya çalıştıracağına ilişkin taahhütname.</w:t>
            </w:r>
            <w:r w:rsidRPr="00FF6309">
              <w:rPr>
                <w:color w:val="333333"/>
                <w:sz w:val="23"/>
                <w:szCs w:val="23"/>
                <w:lang w:eastAsia="tr-TR"/>
              </w:rPr>
              <w:br/>
              <w:t>Teknik Personel Listesi</w:t>
            </w:r>
            <w:r w:rsidRPr="00FF6309">
              <w:rPr>
                <w:color w:val="333333"/>
                <w:sz w:val="23"/>
                <w:szCs w:val="23"/>
                <w:lang w:eastAsia="tr-TR"/>
              </w:rPr>
              <w:br/>
              <w:t>1 adet Mimar (5 yıl tecrübeli)</w:t>
            </w:r>
            <w:r w:rsidRPr="00FF6309">
              <w:rPr>
                <w:color w:val="333333"/>
                <w:sz w:val="23"/>
                <w:szCs w:val="23"/>
                <w:lang w:eastAsia="tr-TR"/>
              </w:rPr>
              <w:br/>
            </w:r>
            <w:proofErr w:type="gramStart"/>
            <w:r w:rsidRPr="00FF6309">
              <w:rPr>
                <w:color w:val="333333"/>
                <w:sz w:val="23"/>
                <w:szCs w:val="23"/>
                <w:lang w:eastAsia="tr-TR"/>
              </w:rPr>
              <w:t>4.4</w:t>
            </w:r>
            <w:proofErr w:type="gramEnd"/>
            <w:r w:rsidRPr="00FF6309">
              <w:rPr>
                <w:color w:val="333333"/>
                <w:sz w:val="23"/>
                <w:szCs w:val="23"/>
                <w:lang w:eastAsia="tr-TR"/>
              </w:rPr>
              <w:t>. Bu ihalede benzer iş olarak, “Tescilli Taşınmaz Kültür Varlığı olan Çeşmelerin restorasyon işleri” kabul edilecektir. İhale konusu iş veya benzer işe denk sayılacak mühendislik veya mimarlık bölümleri diplomaları kabul edilmeyecektir.</w:t>
            </w:r>
          </w:p>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5 - Ekonomik açıdan en avantajlı teklif sadece fiyat esasına göre belirlenecektir.</w:t>
            </w:r>
          </w:p>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6 - ihaleye sadece yerli istekliler katılabilecektir.</w:t>
            </w:r>
          </w:p>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7 - İhale dokümanının görülmesi ve satın alınması:</w:t>
            </w:r>
          </w:p>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7.1. İhale dokümanı, idarenin adresinde</w:t>
            </w:r>
            <w:r>
              <w:rPr>
                <w:color w:val="333333"/>
                <w:sz w:val="23"/>
                <w:szCs w:val="23"/>
                <w:lang w:eastAsia="tr-TR"/>
              </w:rPr>
              <w:t xml:space="preserve"> görülebilir ve  200,00 TL (</w:t>
            </w:r>
            <w:proofErr w:type="spellStart"/>
            <w:r>
              <w:rPr>
                <w:color w:val="333333"/>
                <w:sz w:val="23"/>
                <w:szCs w:val="23"/>
                <w:lang w:eastAsia="tr-TR"/>
              </w:rPr>
              <w:t>İkiyüz</w:t>
            </w:r>
            <w:proofErr w:type="spellEnd"/>
            <w:r>
              <w:rPr>
                <w:color w:val="333333"/>
                <w:sz w:val="23"/>
                <w:szCs w:val="23"/>
                <w:lang w:eastAsia="tr-TR"/>
              </w:rPr>
              <w:t xml:space="preserve"> </w:t>
            </w:r>
            <w:r w:rsidRPr="00FF6309">
              <w:rPr>
                <w:color w:val="333333"/>
                <w:sz w:val="23"/>
                <w:szCs w:val="23"/>
                <w:lang w:eastAsia="tr-TR"/>
              </w:rPr>
              <w:t>Türk Lirası) karşılığı Isparta İl Özel İdaresi Zemin Kat Destek Hizmetleri  Müdürlüğü Eğirdir Yolu Üzeri ISPARTA adresten satın alınabilir.</w:t>
            </w:r>
          </w:p>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7.2. ihaleye teklif verecek olanların kendisinin veya noter onaylı vekâletnameyi haiz yetkili temsilcilerinin idarece onaylı ihale dokümanını ihale tarihinden en az 3 gün önce satın almaları zorunludur.</w:t>
            </w:r>
          </w:p>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8 - Teklifler,  ihale tarih ve saatine kadar Isparta İl Özel İdaresi 1. kat Encümen Toplantı Salonu adresine elden teslim edilebileceği gibi,  aynı adrese iadeli taahhütlü posta vasıtasıyla da gönderilebilir.</w:t>
            </w:r>
          </w:p>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9 -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10 - İstekliler teklif ettikleri bedelin %3’ünden az olmamak üzere kendi belirleyecekleri tutarda geçici teminat vereceklerdir.</w:t>
            </w:r>
          </w:p>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11 - Verilen tekliflerin geçerlilik süresi, ihale tarihinden itibaren 60 takvim günüdür.</w:t>
            </w:r>
          </w:p>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12- Bütün tekliflerin reddedilmesi ve ihalenin iptal edilmesinde İdare serbesttir.</w:t>
            </w:r>
          </w:p>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13 - Konsorsiyum olarak ihaleye teklif veremezler.</w:t>
            </w:r>
          </w:p>
          <w:p w:rsidR="00FF6309" w:rsidRPr="00FF6309" w:rsidRDefault="00FF6309" w:rsidP="00FF6309">
            <w:pPr>
              <w:overflowPunct/>
              <w:autoSpaceDE/>
              <w:autoSpaceDN/>
              <w:adjustRightInd/>
              <w:spacing w:line="240" w:lineRule="atLeast"/>
              <w:jc w:val="both"/>
              <w:textAlignment w:val="auto"/>
              <w:rPr>
                <w:color w:val="333333"/>
                <w:sz w:val="23"/>
                <w:szCs w:val="23"/>
                <w:lang w:eastAsia="tr-TR"/>
              </w:rPr>
            </w:pPr>
            <w:r w:rsidRPr="00FF6309">
              <w:rPr>
                <w:color w:val="333333"/>
                <w:sz w:val="23"/>
                <w:szCs w:val="23"/>
                <w:lang w:eastAsia="tr-TR"/>
              </w:rPr>
              <w:t>14- İhalede, 2886 sayılı Devlet İhale Kanunu ile ihalelerden yasaklama hükümleri hariç 4734 sayılı Kamu İhale Kanunu hükümleri uygulanmayıp, Kültür Varlıkları İhale Yönetmeliği esasları uygulanacaktır.</w:t>
            </w:r>
          </w:p>
        </w:tc>
      </w:tr>
    </w:tbl>
    <w:p w:rsidR="009C4E99" w:rsidRPr="00FF6309" w:rsidRDefault="009C4E99" w:rsidP="00902468">
      <w:pPr>
        <w:jc w:val="both"/>
        <w:rPr>
          <w:sz w:val="23"/>
          <w:szCs w:val="23"/>
        </w:rPr>
      </w:pPr>
      <w:bookmarkStart w:id="0" w:name="_GoBack"/>
      <w:bookmarkEnd w:id="0"/>
    </w:p>
    <w:sectPr w:rsidR="009C4E99" w:rsidRPr="00FF6309" w:rsidSect="0090246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68"/>
    <w:rsid w:val="0024326D"/>
    <w:rsid w:val="00414985"/>
    <w:rsid w:val="00451D38"/>
    <w:rsid w:val="005D7431"/>
    <w:rsid w:val="00647355"/>
    <w:rsid w:val="006C5C75"/>
    <w:rsid w:val="00754BA9"/>
    <w:rsid w:val="00803C4A"/>
    <w:rsid w:val="00814DAC"/>
    <w:rsid w:val="00902468"/>
    <w:rsid w:val="00985D0E"/>
    <w:rsid w:val="009C4E99"/>
    <w:rsid w:val="00C11DED"/>
    <w:rsid w:val="00FF6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68"/>
    <w:pPr>
      <w:overflowPunct w:val="0"/>
      <w:autoSpaceDE w:val="0"/>
      <w:autoSpaceDN w:val="0"/>
      <w:adjustRightInd w:val="0"/>
      <w:jc w:val="left"/>
      <w:textAlignment w:val="baseline"/>
    </w:pPr>
    <w:rPr>
      <w:rFonts w:eastAsia="Times New Roman"/>
      <w:szCs w:val="20"/>
    </w:rPr>
  </w:style>
  <w:style w:type="paragraph" w:styleId="Balk6">
    <w:name w:val="heading 6"/>
    <w:basedOn w:val="Normal"/>
    <w:next w:val="Normal"/>
    <w:link w:val="Balk6Char"/>
    <w:qFormat/>
    <w:rsid w:val="00902468"/>
    <w:pPr>
      <w:spacing w:before="240" w:after="60"/>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902468"/>
    <w:rPr>
      <w:rFonts w:eastAsia="Times New Roman"/>
      <w:b/>
      <w:sz w:val="22"/>
      <w:szCs w:val="20"/>
    </w:rPr>
  </w:style>
  <w:style w:type="paragraph" w:customStyle="1" w:styleId="BodyText23">
    <w:name w:val="Body Text 23"/>
    <w:basedOn w:val="Normal"/>
    <w:rsid w:val="00902468"/>
    <w:pPr>
      <w:spacing w:after="60"/>
      <w:ind w:firstLine="340"/>
      <w:jc w:val="both"/>
    </w:pPr>
  </w:style>
  <w:style w:type="paragraph" w:styleId="GvdeMetni">
    <w:name w:val="Body Text"/>
    <w:basedOn w:val="Normal"/>
    <w:link w:val="GvdeMetniChar"/>
    <w:rsid w:val="00902468"/>
    <w:pPr>
      <w:spacing w:after="120"/>
    </w:pPr>
  </w:style>
  <w:style w:type="character" w:customStyle="1" w:styleId="GvdeMetniChar">
    <w:name w:val="Gövde Metni Char"/>
    <w:basedOn w:val="VarsaylanParagrafYazTipi"/>
    <w:link w:val="GvdeMetni"/>
    <w:rsid w:val="00902468"/>
    <w:rPr>
      <w:rFonts w:eastAsia="Times New Roman"/>
      <w:szCs w:val="20"/>
    </w:rPr>
  </w:style>
  <w:style w:type="paragraph" w:customStyle="1" w:styleId="BodyText21">
    <w:name w:val="Body Text 21"/>
    <w:basedOn w:val="Normal"/>
    <w:rsid w:val="00902468"/>
    <w:pPr>
      <w:spacing w:after="120" w:line="480" w:lineRule="auto"/>
    </w:pPr>
  </w:style>
  <w:style w:type="paragraph" w:customStyle="1" w:styleId="BodyText32">
    <w:name w:val="Body Text 32"/>
    <w:basedOn w:val="Normal"/>
    <w:rsid w:val="00902468"/>
    <w:pPr>
      <w:jc w:val="both"/>
    </w:pPr>
    <w:rPr>
      <w:rFonts w:ascii="Arial" w:hAnsi="Arial"/>
      <w:sz w:val="18"/>
      <w:lang w:eastAsia="tr-TR"/>
    </w:rPr>
  </w:style>
  <w:style w:type="paragraph" w:customStyle="1" w:styleId="BodyText27">
    <w:name w:val="Body Text 27"/>
    <w:basedOn w:val="Normal"/>
    <w:rsid w:val="00902468"/>
    <w:pPr>
      <w:jc w:val="both"/>
    </w:pPr>
    <w:rPr>
      <w:rFonts w:ascii="Arial" w:hAnsi="Arial"/>
      <w:sz w:val="20"/>
      <w:lang w:eastAsia="tr-TR"/>
    </w:rPr>
  </w:style>
  <w:style w:type="character" w:customStyle="1" w:styleId="apple-converted-space">
    <w:name w:val="apple-converted-space"/>
    <w:basedOn w:val="VarsaylanParagrafYazTipi"/>
    <w:rsid w:val="00902468"/>
  </w:style>
  <w:style w:type="paragraph" w:styleId="NormalWeb">
    <w:name w:val="Normal (Web)"/>
    <w:basedOn w:val="Normal"/>
    <w:rsid w:val="00902468"/>
    <w:pPr>
      <w:overflowPunct/>
      <w:autoSpaceDE/>
      <w:autoSpaceDN/>
      <w:adjustRightInd/>
      <w:spacing w:before="100" w:beforeAutospacing="1" w:after="100" w:afterAutospacing="1"/>
      <w:textAlignment w:val="auto"/>
    </w:pPr>
    <w:rPr>
      <w:szCs w:val="24"/>
      <w:lang w:eastAsia="tr-TR"/>
    </w:rPr>
  </w:style>
  <w:style w:type="paragraph" w:styleId="BalonMetni">
    <w:name w:val="Balloon Text"/>
    <w:basedOn w:val="Normal"/>
    <w:link w:val="BalonMetniChar"/>
    <w:uiPriority w:val="99"/>
    <w:semiHidden/>
    <w:unhideWhenUsed/>
    <w:rsid w:val="00985D0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D0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68"/>
    <w:pPr>
      <w:overflowPunct w:val="0"/>
      <w:autoSpaceDE w:val="0"/>
      <w:autoSpaceDN w:val="0"/>
      <w:adjustRightInd w:val="0"/>
      <w:jc w:val="left"/>
      <w:textAlignment w:val="baseline"/>
    </w:pPr>
    <w:rPr>
      <w:rFonts w:eastAsia="Times New Roman"/>
      <w:szCs w:val="20"/>
    </w:rPr>
  </w:style>
  <w:style w:type="paragraph" w:styleId="Balk6">
    <w:name w:val="heading 6"/>
    <w:basedOn w:val="Normal"/>
    <w:next w:val="Normal"/>
    <w:link w:val="Balk6Char"/>
    <w:qFormat/>
    <w:rsid w:val="00902468"/>
    <w:pPr>
      <w:spacing w:before="240" w:after="60"/>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902468"/>
    <w:rPr>
      <w:rFonts w:eastAsia="Times New Roman"/>
      <w:b/>
      <w:sz w:val="22"/>
      <w:szCs w:val="20"/>
    </w:rPr>
  </w:style>
  <w:style w:type="paragraph" w:customStyle="1" w:styleId="BodyText23">
    <w:name w:val="Body Text 23"/>
    <w:basedOn w:val="Normal"/>
    <w:rsid w:val="00902468"/>
    <w:pPr>
      <w:spacing w:after="60"/>
      <w:ind w:firstLine="340"/>
      <w:jc w:val="both"/>
    </w:pPr>
  </w:style>
  <w:style w:type="paragraph" w:styleId="GvdeMetni">
    <w:name w:val="Body Text"/>
    <w:basedOn w:val="Normal"/>
    <w:link w:val="GvdeMetniChar"/>
    <w:rsid w:val="00902468"/>
    <w:pPr>
      <w:spacing w:after="120"/>
    </w:pPr>
  </w:style>
  <w:style w:type="character" w:customStyle="1" w:styleId="GvdeMetniChar">
    <w:name w:val="Gövde Metni Char"/>
    <w:basedOn w:val="VarsaylanParagrafYazTipi"/>
    <w:link w:val="GvdeMetni"/>
    <w:rsid w:val="00902468"/>
    <w:rPr>
      <w:rFonts w:eastAsia="Times New Roman"/>
      <w:szCs w:val="20"/>
    </w:rPr>
  </w:style>
  <w:style w:type="paragraph" w:customStyle="1" w:styleId="BodyText21">
    <w:name w:val="Body Text 21"/>
    <w:basedOn w:val="Normal"/>
    <w:rsid w:val="00902468"/>
    <w:pPr>
      <w:spacing w:after="120" w:line="480" w:lineRule="auto"/>
    </w:pPr>
  </w:style>
  <w:style w:type="paragraph" w:customStyle="1" w:styleId="BodyText32">
    <w:name w:val="Body Text 32"/>
    <w:basedOn w:val="Normal"/>
    <w:rsid w:val="00902468"/>
    <w:pPr>
      <w:jc w:val="both"/>
    </w:pPr>
    <w:rPr>
      <w:rFonts w:ascii="Arial" w:hAnsi="Arial"/>
      <w:sz w:val="18"/>
      <w:lang w:eastAsia="tr-TR"/>
    </w:rPr>
  </w:style>
  <w:style w:type="paragraph" w:customStyle="1" w:styleId="BodyText27">
    <w:name w:val="Body Text 27"/>
    <w:basedOn w:val="Normal"/>
    <w:rsid w:val="00902468"/>
    <w:pPr>
      <w:jc w:val="both"/>
    </w:pPr>
    <w:rPr>
      <w:rFonts w:ascii="Arial" w:hAnsi="Arial"/>
      <w:sz w:val="20"/>
      <w:lang w:eastAsia="tr-TR"/>
    </w:rPr>
  </w:style>
  <w:style w:type="character" w:customStyle="1" w:styleId="apple-converted-space">
    <w:name w:val="apple-converted-space"/>
    <w:basedOn w:val="VarsaylanParagrafYazTipi"/>
    <w:rsid w:val="00902468"/>
  </w:style>
  <w:style w:type="paragraph" w:styleId="NormalWeb">
    <w:name w:val="Normal (Web)"/>
    <w:basedOn w:val="Normal"/>
    <w:rsid w:val="00902468"/>
    <w:pPr>
      <w:overflowPunct/>
      <w:autoSpaceDE/>
      <w:autoSpaceDN/>
      <w:adjustRightInd/>
      <w:spacing w:before="100" w:beforeAutospacing="1" w:after="100" w:afterAutospacing="1"/>
      <w:textAlignment w:val="auto"/>
    </w:pPr>
    <w:rPr>
      <w:szCs w:val="24"/>
      <w:lang w:eastAsia="tr-TR"/>
    </w:rPr>
  </w:style>
  <w:style w:type="paragraph" w:styleId="BalonMetni">
    <w:name w:val="Balloon Text"/>
    <w:basedOn w:val="Normal"/>
    <w:link w:val="BalonMetniChar"/>
    <w:uiPriority w:val="99"/>
    <w:semiHidden/>
    <w:unhideWhenUsed/>
    <w:rsid w:val="00985D0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D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493001">
      <w:bodyDiv w:val="1"/>
      <w:marLeft w:val="0"/>
      <w:marRight w:val="0"/>
      <w:marTop w:val="0"/>
      <w:marBottom w:val="0"/>
      <w:divBdr>
        <w:top w:val="none" w:sz="0" w:space="0" w:color="auto"/>
        <w:left w:val="none" w:sz="0" w:space="0" w:color="auto"/>
        <w:bottom w:val="none" w:sz="0" w:space="0" w:color="auto"/>
        <w:right w:val="none" w:sz="0" w:space="0" w:color="auto"/>
      </w:divBdr>
      <w:divsChild>
        <w:div w:id="2028480604">
          <w:marLeft w:val="0"/>
          <w:marRight w:val="0"/>
          <w:marTop w:val="0"/>
          <w:marBottom w:val="0"/>
          <w:divBdr>
            <w:top w:val="none" w:sz="0" w:space="0" w:color="auto"/>
            <w:left w:val="none" w:sz="0" w:space="0" w:color="auto"/>
            <w:bottom w:val="none" w:sz="0" w:space="0" w:color="auto"/>
            <w:right w:val="none" w:sz="0" w:space="0" w:color="auto"/>
          </w:divBdr>
          <w:divsChild>
            <w:div w:id="6839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1051</Words>
  <Characters>5994</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ASAN</dc:creator>
  <cp:keywords/>
  <dc:description/>
  <cp:lastModifiedBy>Özgür Kaya</cp:lastModifiedBy>
  <cp:revision>5</cp:revision>
  <cp:lastPrinted>2015-05-08T09:03:00Z</cp:lastPrinted>
  <dcterms:created xsi:type="dcterms:W3CDTF">2015-05-08T09:02:00Z</dcterms:created>
  <dcterms:modified xsi:type="dcterms:W3CDTF">2015-05-15T12:58:00Z</dcterms:modified>
</cp:coreProperties>
</file>